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06B676AB"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AE227F">
        <w:rPr>
          <w:rFonts w:ascii="Times New Roman" w:eastAsia="Cambria" w:hAnsi="Times New Roman" w:cs="Times New Roman"/>
          <w:b/>
          <w:bCs/>
          <w:color w:val="4F81BD"/>
          <w:spacing w:val="-3"/>
          <w:sz w:val="32"/>
          <w:szCs w:val="32"/>
        </w:rPr>
        <w:t>December</w:t>
      </w:r>
      <w:r w:rsidR="00DF3D4F">
        <w:rPr>
          <w:rFonts w:ascii="Times New Roman" w:eastAsia="Cambria" w:hAnsi="Times New Roman" w:cs="Times New Roman"/>
          <w:b/>
          <w:bCs/>
          <w:color w:val="4F81BD"/>
          <w:spacing w:val="-3"/>
          <w:sz w:val="32"/>
          <w:szCs w:val="32"/>
        </w:rPr>
        <w:t xml:space="preserve"> </w:t>
      </w:r>
      <w:r w:rsidR="008C0D6C">
        <w:rPr>
          <w:rFonts w:ascii="Times New Roman" w:eastAsia="Cambria" w:hAnsi="Times New Roman" w:cs="Times New Roman"/>
          <w:b/>
          <w:bCs/>
          <w:color w:val="4F81BD"/>
          <w:spacing w:val="-3"/>
          <w:sz w:val="32"/>
          <w:szCs w:val="32"/>
        </w:rPr>
        <w:t>7</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013DC0DA" w14:textId="77777777" w:rsidR="00AE227F" w:rsidRDefault="00AE227F"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4EF2C46B" w14:textId="77777777" w:rsidR="00AE227F" w:rsidRDefault="00AE227F" w:rsidP="00AE227F">
      <w:pPr>
        <w:pStyle w:val="PlainText"/>
        <w:ind w:right="962"/>
        <w:rPr>
          <w:b/>
        </w:rPr>
      </w:pPr>
      <w:r>
        <w:rPr>
          <w:b/>
        </w:rPr>
        <w:t>Before the meeting started the group enjoyed an great Christmas dinner.</w:t>
      </w:r>
    </w:p>
    <w:p w14:paraId="52662E16" w14:textId="77777777" w:rsidR="00AE227F" w:rsidRDefault="00AE227F" w:rsidP="00AE227F">
      <w:pPr>
        <w:pStyle w:val="PlainText"/>
        <w:ind w:right="962"/>
        <w:rPr>
          <w:b/>
        </w:rPr>
      </w:pPr>
      <w:r>
        <w:rPr>
          <w:b/>
        </w:rPr>
        <w:t>One person took and passed his Extra Class license examination.</w:t>
      </w:r>
    </w:p>
    <w:p w14:paraId="3502ED71" w14:textId="77777777" w:rsidR="00AE227F" w:rsidRDefault="00AE227F" w:rsidP="00AE227F">
      <w:pPr>
        <w:pStyle w:val="PlainText"/>
        <w:ind w:right="962"/>
        <w:rPr>
          <w:b/>
        </w:rPr>
      </w:pPr>
    </w:p>
    <w:p w14:paraId="4C5BCDA9" w14:textId="77777777" w:rsidR="00AE227F" w:rsidRDefault="00AE227F" w:rsidP="00AE227F">
      <w:pPr>
        <w:pStyle w:val="PlainText"/>
        <w:ind w:right="962"/>
        <w:rPr>
          <w:b/>
        </w:rPr>
      </w:pPr>
      <w:r>
        <w:rPr>
          <w:b/>
        </w:rPr>
        <w:t>The short monthly WCEC business meeting was called to order at about 7:00 pm by Ken, WA8LLM.  There were 22 members and guests present.  Ken wanted to thank everyone for a great dinner.</w:t>
      </w:r>
    </w:p>
    <w:p w14:paraId="78ED9C6A" w14:textId="77777777" w:rsidR="00AE227F" w:rsidRDefault="00AE227F" w:rsidP="00AE227F">
      <w:pPr>
        <w:pStyle w:val="PlainText"/>
        <w:ind w:right="962"/>
        <w:rPr>
          <w:b/>
        </w:rPr>
      </w:pPr>
    </w:p>
    <w:p w14:paraId="4E968E69" w14:textId="77777777" w:rsidR="00AE227F" w:rsidRDefault="00AE227F" w:rsidP="00AE227F">
      <w:pPr>
        <w:pStyle w:val="PlainText"/>
        <w:ind w:right="962"/>
        <w:rPr>
          <w:b/>
        </w:rPr>
      </w:pPr>
      <w:r>
        <w:rPr>
          <w:b/>
        </w:rPr>
        <w:t xml:space="preserve">A motion to accept the November 3, 2020, minutes as they were E-Mailed, and after they were corrected, was made by Rick, WV8DOC, and seconded by Brent, KD8DLX.  Motion carried.  Additional copy of the minutes were available at the meeting.  </w:t>
      </w:r>
    </w:p>
    <w:p w14:paraId="00E22E63" w14:textId="77777777" w:rsidR="00AE227F" w:rsidRDefault="00AE227F" w:rsidP="00AE227F">
      <w:pPr>
        <w:pStyle w:val="PlainText"/>
        <w:ind w:right="962"/>
        <w:rPr>
          <w:b/>
        </w:rPr>
      </w:pPr>
    </w:p>
    <w:p w14:paraId="2F34DAF2" w14:textId="484E0A2C" w:rsidR="00174571" w:rsidRDefault="00AE227F" w:rsidP="00AE227F">
      <w:pPr>
        <w:pStyle w:val="PlainText"/>
        <w:ind w:right="962"/>
        <w:rPr>
          <w:rFonts w:ascii="Times New Roman" w:eastAsia="Cambria" w:hAnsi="Times New Roman" w:cs="Times New Roman"/>
          <w:b/>
          <w:bCs/>
          <w:color w:val="4F81BD"/>
          <w:spacing w:val="-3"/>
          <w:sz w:val="32"/>
          <w:szCs w:val="32"/>
        </w:rPr>
      </w:pPr>
      <w:r>
        <w:rPr>
          <w:b/>
        </w:rPr>
        <w:t>The Treasures Report was read.  A motion to accept the Treasures Report was made by Brent, KD8DLX, and seconded by Bill, N8JXO.  Motion carried.</w:t>
      </w:r>
    </w:p>
    <w:p w14:paraId="6275ED73" w14:textId="7979B3C3" w:rsidR="00256ACC" w:rsidRDefault="00B008B4" w:rsidP="003F2DD3">
      <w:pPr>
        <w:pStyle w:val="Heading1"/>
        <w:ind w:right="60"/>
        <w:jc w:val="center"/>
        <w:rPr>
          <w:rFonts w:eastAsia="Courier New"/>
        </w:rPr>
      </w:pPr>
      <w:r>
        <w:rPr>
          <w:rFonts w:eastAsia="Courier New"/>
        </w:rPr>
        <w:t>OLD BUSINESS</w:t>
      </w:r>
    </w:p>
    <w:p w14:paraId="4CF23D58" w14:textId="77777777" w:rsidR="00364330" w:rsidRPr="00364330" w:rsidRDefault="00364330" w:rsidP="00364330"/>
    <w:p w14:paraId="282320BB" w14:textId="77777777" w:rsidR="00AE227F" w:rsidRDefault="00AE227F" w:rsidP="00AE227F">
      <w:pPr>
        <w:pStyle w:val="PlainText"/>
        <w:ind w:right="962"/>
        <w:rPr>
          <w:b/>
        </w:rPr>
      </w:pPr>
      <w:r>
        <w:rPr>
          <w:b/>
        </w:rPr>
        <w:t>Ken, WA8LLM, gave report on the 147.255 MHz repeater system.  He said the system is still working good, even though it is still operating on the small power supply and two Rural King batteries.  Ken said that he thinks Miller Communications has installed a new power supply connected to the old batteries.</w:t>
      </w:r>
    </w:p>
    <w:p w14:paraId="66AB6DB6" w14:textId="77777777" w:rsidR="00AE227F" w:rsidRDefault="00AE227F" w:rsidP="00AE227F">
      <w:pPr>
        <w:pStyle w:val="PlainText"/>
        <w:ind w:right="962"/>
        <w:rPr>
          <w:b/>
        </w:rPr>
      </w:pPr>
    </w:p>
    <w:p w14:paraId="599CDFC5" w14:textId="77777777" w:rsidR="00AE227F" w:rsidRDefault="00AE227F" w:rsidP="00AE227F">
      <w:pPr>
        <w:pStyle w:val="PlainText"/>
        <w:ind w:right="962"/>
        <w:rPr>
          <w:b/>
        </w:rPr>
      </w:pPr>
      <w:r>
        <w:rPr>
          <w:b/>
        </w:rPr>
        <w:t xml:space="preserve">Bill, N8JXO, said the websites of </w:t>
      </w:r>
      <w:hyperlink r:id="rId6" w:history="1">
        <w:r>
          <w:rPr>
            <w:rStyle w:val="Hyperlink"/>
            <w:b/>
          </w:rPr>
          <w:t>www.wc8ec.org</w:t>
        </w:r>
      </w:hyperlink>
      <w:r>
        <w:rPr>
          <w:b/>
        </w:rPr>
        <w:t xml:space="preserve"> and </w:t>
      </w:r>
      <w:hyperlink r:id="rId7" w:history="1">
        <w:r>
          <w:rPr>
            <w:rStyle w:val="Hyperlink"/>
            <w:b/>
          </w:rPr>
          <w:t>www.wc8ec.com</w:t>
        </w:r>
      </w:hyperlink>
      <w:r>
        <w:rPr>
          <w:b/>
        </w:rPr>
        <w:t xml:space="preserve"> are up-to-date.  Bill turned in the bill for the domain names, and it has been paid.</w:t>
      </w:r>
    </w:p>
    <w:p w14:paraId="72415DAF" w14:textId="77777777" w:rsidR="00AE227F" w:rsidRDefault="00AE227F" w:rsidP="00AE227F">
      <w:pPr>
        <w:pStyle w:val="PlainText"/>
        <w:ind w:right="962"/>
        <w:rPr>
          <w:b/>
        </w:rPr>
      </w:pPr>
    </w:p>
    <w:p w14:paraId="50B3E99A" w14:textId="77777777" w:rsidR="00AE227F" w:rsidRDefault="00AE227F" w:rsidP="00AE227F">
      <w:pPr>
        <w:pStyle w:val="PlainText"/>
        <w:ind w:right="962"/>
        <w:rPr>
          <w:b/>
        </w:rPr>
      </w:pPr>
      <w:r>
        <w:rPr>
          <w:b/>
        </w:rPr>
        <w:t>Ken, WA8LLM, gave a report on the Communications Trailer.  He said that will have to stop and check on it as soon as the snow starts melting to make sure there are no major leaks.</w:t>
      </w:r>
    </w:p>
    <w:p w14:paraId="2115897F" w14:textId="77777777" w:rsidR="00AE227F" w:rsidRDefault="00AE227F" w:rsidP="00AE227F">
      <w:pPr>
        <w:pStyle w:val="PlainText"/>
        <w:ind w:right="962"/>
        <w:rPr>
          <w:b/>
        </w:rPr>
      </w:pPr>
    </w:p>
    <w:p w14:paraId="52488ABA" w14:textId="77777777" w:rsidR="00AE227F" w:rsidRDefault="00AE227F" w:rsidP="00AE227F">
      <w:pPr>
        <w:pStyle w:val="PlainText"/>
        <w:ind w:right="962"/>
        <w:rPr>
          <w:b/>
        </w:rPr>
      </w:pPr>
      <w:r>
        <w:rPr>
          <w:b/>
        </w:rPr>
        <w:t>Roger, KE8LCM, said that he has checked the 443.175 MHz repeater.  He keyed up the repeater a couple days before the meeting, so it is still in operation.</w:t>
      </w:r>
    </w:p>
    <w:p w14:paraId="43FEE740" w14:textId="77777777" w:rsidR="00AE227F" w:rsidRDefault="00AE227F" w:rsidP="00AE227F">
      <w:pPr>
        <w:pStyle w:val="PlainText"/>
        <w:ind w:right="962"/>
        <w:rPr>
          <w:b/>
        </w:rPr>
      </w:pPr>
    </w:p>
    <w:p w14:paraId="24FA4863" w14:textId="77777777" w:rsidR="00AE227F" w:rsidRDefault="00AE227F" w:rsidP="00AE227F">
      <w:pPr>
        <w:pStyle w:val="PlainText"/>
        <w:ind w:right="962"/>
        <w:rPr>
          <w:b/>
        </w:rPr>
      </w:pPr>
      <w:r>
        <w:rPr>
          <w:b/>
        </w:rPr>
        <w:t>The 900 MHz equipment from Jackson County is still on hold.  Ken, WA8LLM, said that since the 900 MHz equipment is digital, and he thinks the AREDN program may have a way of using the equipment on HSMM system.  He will do some more checking.  If we need a long distance path, we have a couple 900 MHz parabolic dishes that can be used.</w:t>
      </w:r>
    </w:p>
    <w:p w14:paraId="30B7B20B" w14:textId="77777777" w:rsidR="00AE227F" w:rsidRDefault="00AE227F" w:rsidP="00AE227F">
      <w:pPr>
        <w:pStyle w:val="PlainText"/>
        <w:ind w:right="962"/>
        <w:rPr>
          <w:b/>
        </w:rPr>
      </w:pPr>
    </w:p>
    <w:p w14:paraId="12360CB1" w14:textId="77777777" w:rsidR="00AE227F" w:rsidRDefault="00AE227F" w:rsidP="00AE227F">
      <w:pPr>
        <w:pStyle w:val="PlainText"/>
        <w:ind w:right="962"/>
        <w:rPr>
          <w:b/>
        </w:rPr>
      </w:pPr>
      <w:r>
        <w:rPr>
          <w:b/>
        </w:rPr>
        <w:t xml:space="preserve">Ken, WA8LLM, wants to remind everyone to keep their ARES Registration up-to-date.  The ARES forms can be found on the </w:t>
      </w:r>
      <w:hyperlink r:id="rId8" w:history="1">
        <w:r>
          <w:rPr>
            <w:rStyle w:val="Hyperlink"/>
            <w:b/>
          </w:rPr>
          <w:t>www.wc8ec.org</w:t>
        </w:r>
      </w:hyperlink>
      <w:r>
        <w:rPr>
          <w:b/>
        </w:rPr>
        <w:t xml:space="preserve"> and </w:t>
      </w:r>
      <w:hyperlink r:id="rId9" w:history="1">
        <w:r>
          <w:rPr>
            <w:rStyle w:val="Hyperlink"/>
            <w:b/>
          </w:rPr>
          <w:t>www.wc8ec.com</w:t>
        </w:r>
      </w:hyperlink>
      <w:r>
        <w:rPr>
          <w:b/>
        </w:rPr>
        <w:t xml:space="preserve"> websites.  </w:t>
      </w:r>
    </w:p>
    <w:p w14:paraId="3E919AB9" w14:textId="77777777" w:rsidR="00AE227F" w:rsidRDefault="00AE227F" w:rsidP="00AE227F">
      <w:pPr>
        <w:pStyle w:val="PlainText"/>
        <w:ind w:right="962"/>
        <w:rPr>
          <w:b/>
        </w:rPr>
      </w:pPr>
    </w:p>
    <w:p w14:paraId="72E97C6D" w14:textId="77777777" w:rsidR="00AE227F" w:rsidRDefault="00AE227F" w:rsidP="00AE227F">
      <w:pPr>
        <w:pStyle w:val="PlainText"/>
        <w:ind w:right="962"/>
        <w:rPr>
          <w:b/>
        </w:rPr>
      </w:pPr>
      <w:r>
        <w:rPr>
          <w:b/>
        </w:rPr>
        <w:t xml:space="preserve">Ken, WA8LLM, reminded everyone, to try and complete the Federal Emergency Management System NIMS ICS 100, 200, 700, and 800 courses.  All of the courses are accessible through the training link on the </w:t>
      </w:r>
      <w:hyperlink r:id="rId10" w:history="1">
        <w:r>
          <w:rPr>
            <w:rStyle w:val="Hyperlink"/>
            <w:b/>
          </w:rPr>
          <w:t>www.wc8ec.org</w:t>
        </w:r>
      </w:hyperlink>
      <w:r>
        <w:rPr>
          <w:b/>
        </w:rPr>
        <w:t xml:space="preserve"> and </w:t>
      </w:r>
      <w:hyperlink r:id="rId11" w:history="1">
        <w:r>
          <w:rPr>
            <w:rStyle w:val="Hyperlink"/>
            <w:b/>
          </w:rPr>
          <w:t>www.wc8ec.com</w:t>
        </w:r>
      </w:hyperlink>
      <w:r>
        <w:rPr>
          <w:b/>
        </w:rPr>
        <w:t xml:space="preserve"> websites.</w:t>
      </w:r>
    </w:p>
    <w:p w14:paraId="02575DE8" w14:textId="77777777" w:rsidR="00AE227F" w:rsidRDefault="00AE227F" w:rsidP="00AE227F">
      <w:pPr>
        <w:pStyle w:val="PlainText"/>
        <w:ind w:right="962"/>
        <w:rPr>
          <w:b/>
        </w:rPr>
      </w:pPr>
    </w:p>
    <w:p w14:paraId="6CBA4DF1" w14:textId="77777777" w:rsidR="00AE227F" w:rsidRDefault="00AE227F" w:rsidP="00AE227F">
      <w:pPr>
        <w:pStyle w:val="PlainText"/>
        <w:ind w:right="962"/>
        <w:rPr>
          <w:b/>
        </w:rPr>
      </w:pPr>
      <w:r>
        <w:rPr>
          <w:b/>
        </w:rPr>
        <w:t>Ken, WA8LLM, wanted to remind everyone to keep their membership hours up-to-date.</w:t>
      </w:r>
    </w:p>
    <w:p w14:paraId="424D0D64" w14:textId="77777777" w:rsidR="00AE227F" w:rsidRDefault="00AE227F" w:rsidP="00AE227F">
      <w:pPr>
        <w:pStyle w:val="PlainText"/>
        <w:ind w:right="962"/>
        <w:rPr>
          <w:b/>
        </w:rPr>
      </w:pPr>
    </w:p>
    <w:p w14:paraId="21078308" w14:textId="77777777" w:rsidR="00AE227F" w:rsidRDefault="00AE227F" w:rsidP="00AE227F">
      <w:pPr>
        <w:pStyle w:val="PlainText"/>
        <w:ind w:right="962"/>
        <w:rPr>
          <w:b/>
        </w:rPr>
      </w:pPr>
      <w:r>
        <w:rPr>
          <w:b/>
        </w:rPr>
        <w:t>Cathy, KC8DJJ, said there has been no fund raising events scheduled, or planned yet.</w:t>
      </w:r>
    </w:p>
    <w:p w14:paraId="383A8B3F" w14:textId="77777777" w:rsidR="00AE227F" w:rsidRDefault="00AE227F" w:rsidP="00AE227F">
      <w:pPr>
        <w:pStyle w:val="PlainText"/>
        <w:ind w:right="962"/>
        <w:rPr>
          <w:b/>
        </w:rPr>
      </w:pPr>
    </w:p>
    <w:p w14:paraId="38FCB259" w14:textId="77777777" w:rsidR="00AE227F" w:rsidRDefault="00AE227F" w:rsidP="00AE227F">
      <w:pPr>
        <w:pStyle w:val="PlainText"/>
        <w:ind w:right="962"/>
        <w:rPr>
          <w:b/>
        </w:rPr>
      </w:pPr>
      <w:r>
        <w:rPr>
          <w:b/>
        </w:rPr>
        <w:t>Ken, WA8LLM, wanted to remind everyone to have their friends and relatives to register their Kroger Card, using WCEC as the precipitant of the Kroger donations.  There should be a donation coming in the next few weeks.</w:t>
      </w:r>
    </w:p>
    <w:p w14:paraId="5152DE97" w14:textId="77777777" w:rsidR="00AE227F" w:rsidRDefault="00AE227F" w:rsidP="00AE227F">
      <w:pPr>
        <w:pStyle w:val="PlainText"/>
        <w:ind w:right="962"/>
        <w:rPr>
          <w:b/>
        </w:rPr>
      </w:pPr>
    </w:p>
    <w:p w14:paraId="73323406" w14:textId="77777777" w:rsidR="00AE227F" w:rsidRDefault="00AE227F" w:rsidP="00AE227F">
      <w:pPr>
        <w:pStyle w:val="PlainText"/>
        <w:ind w:right="962"/>
        <w:rPr>
          <w:b/>
        </w:rPr>
      </w:pPr>
      <w:r>
        <w:rPr>
          <w:b/>
        </w:rPr>
        <w:t>Rick, WV8DOC, gave a report of Everbridge system.  Rick said that it is as up-to-date as possible.  The meeting announcement was sent out by the system this month.</w:t>
      </w:r>
    </w:p>
    <w:p w14:paraId="6802BCF8" w14:textId="77777777" w:rsidR="00AE227F" w:rsidRDefault="00AE227F" w:rsidP="00AE227F">
      <w:pPr>
        <w:pStyle w:val="PlainText"/>
        <w:ind w:right="962"/>
        <w:rPr>
          <w:b/>
        </w:rPr>
      </w:pPr>
    </w:p>
    <w:p w14:paraId="4C185A6C" w14:textId="77777777" w:rsidR="00AE227F" w:rsidRDefault="00AE227F" w:rsidP="00AE227F">
      <w:pPr>
        <w:pStyle w:val="PlainText"/>
        <w:ind w:right="962"/>
        <w:rPr>
          <w:b/>
        </w:rPr>
      </w:pPr>
      <w:r>
        <w:rPr>
          <w:b/>
        </w:rPr>
        <w:t>Ken, WA8LLM, said that nothing has been done with the West Virginia surplus application, that it still on hold.</w:t>
      </w:r>
    </w:p>
    <w:p w14:paraId="5D51C364" w14:textId="77777777" w:rsidR="00AE227F" w:rsidRDefault="00AE227F" w:rsidP="00AE227F">
      <w:pPr>
        <w:pStyle w:val="PlainText"/>
        <w:ind w:right="962"/>
        <w:rPr>
          <w:b/>
        </w:rPr>
      </w:pPr>
    </w:p>
    <w:p w14:paraId="24C1AB39" w14:textId="77777777" w:rsidR="00AE227F" w:rsidRDefault="00AE227F" w:rsidP="00AE227F">
      <w:pPr>
        <w:pStyle w:val="PlainText"/>
        <w:ind w:right="962"/>
        <w:rPr>
          <w:b/>
        </w:rPr>
      </w:pPr>
      <w:r>
        <w:rPr>
          <w:b/>
        </w:rPr>
        <w:t xml:space="preserve">Judy, N8UFQ, said the Hendershot Farm tower is still standing, even with all the snow.  There still needs to be work done, but it will have to wait until next summer.  If the price comes back down on lumber, we still need to build a building to house the radio equipment and batteries.  Ken explained about some of the other projects that needs to be done at the tower site. </w:t>
      </w:r>
    </w:p>
    <w:p w14:paraId="34D25FA8" w14:textId="77777777" w:rsidR="00AE227F" w:rsidRDefault="00AE227F" w:rsidP="00AE227F">
      <w:pPr>
        <w:pStyle w:val="PlainText"/>
        <w:ind w:right="962"/>
        <w:rPr>
          <w:b/>
        </w:rPr>
      </w:pPr>
    </w:p>
    <w:p w14:paraId="05AC817B" w14:textId="77777777" w:rsidR="00AE227F" w:rsidRDefault="00AE227F" w:rsidP="00AE227F">
      <w:pPr>
        <w:pStyle w:val="PlainText"/>
        <w:ind w:right="962"/>
        <w:rPr>
          <w:b/>
        </w:rPr>
      </w:pPr>
      <w:r>
        <w:rPr>
          <w:b/>
        </w:rPr>
        <w:t>Ken, WA8LLM, wanted to remind everyone who orders anything from Amazon, they should do it through Smile.Amazon.com.  Ken said he received an E-Mail from Amazon about a deposit that they had made on November 11th.  Anyone ordering items from Amazon should associate their account to contribute to Wood County Emergency Communications.  The group gets .05% of what is spent.</w:t>
      </w:r>
    </w:p>
    <w:p w14:paraId="45F0102B" w14:textId="77777777" w:rsidR="00AE227F" w:rsidRDefault="00AE227F" w:rsidP="00AE227F">
      <w:pPr>
        <w:pStyle w:val="PlainText"/>
        <w:ind w:right="962"/>
        <w:rPr>
          <w:b/>
        </w:rPr>
      </w:pPr>
    </w:p>
    <w:p w14:paraId="49DD228E" w14:textId="7B2C16EE" w:rsidR="00174571" w:rsidRPr="00AE227F" w:rsidRDefault="00AE227F" w:rsidP="00AE227F">
      <w:pPr>
        <w:pStyle w:val="PlainText"/>
        <w:ind w:right="962"/>
        <w:rPr>
          <w:b/>
        </w:rPr>
      </w:pPr>
      <w:r>
        <w:rPr>
          <w:b/>
        </w:rPr>
        <w:t>Ken, WA8LLM, gave an update on the HSMM (High Speed Multi Media) system.  Ken and Sammy, N8SVX, changed out some homemade antennas with commercial antennas, and parabolic antennas to help make better paths.  Ken said the Red Hill node went off the air.  Ken has been going around the county to find microwave paths for the system.  A lengthy discussion followed.</w:t>
      </w:r>
    </w:p>
    <w:p w14:paraId="08D2FEAE" w14:textId="1E5853BB" w:rsidR="00256ACC" w:rsidRDefault="00B008B4" w:rsidP="003F2DD3">
      <w:pPr>
        <w:pStyle w:val="Heading1"/>
        <w:ind w:right="60"/>
        <w:jc w:val="center"/>
        <w:rPr>
          <w:rFonts w:eastAsia="Courier New"/>
        </w:rPr>
      </w:pPr>
      <w:r>
        <w:rPr>
          <w:rFonts w:eastAsia="Courier New"/>
        </w:rPr>
        <w:t>NEW BUSINESS</w:t>
      </w:r>
    </w:p>
    <w:p w14:paraId="3D90DCF7" w14:textId="77777777" w:rsidR="00364330" w:rsidRPr="00364330" w:rsidRDefault="00364330" w:rsidP="00364330"/>
    <w:p w14:paraId="24069ABC" w14:textId="77777777" w:rsidR="00AE227F" w:rsidRDefault="00AE227F" w:rsidP="00AE227F">
      <w:pPr>
        <w:pStyle w:val="PlainText"/>
        <w:ind w:right="962"/>
        <w:rPr>
          <w:b/>
        </w:rPr>
      </w:pPr>
      <w:r>
        <w:rPr>
          <w:b/>
        </w:rPr>
        <w:t>There was no new business to be brought up.</w:t>
      </w:r>
    </w:p>
    <w:p w14:paraId="2C6AE5C8" w14:textId="77777777" w:rsidR="00AE227F" w:rsidRDefault="00AE227F" w:rsidP="00AE227F">
      <w:pPr>
        <w:pStyle w:val="PlainText"/>
        <w:ind w:right="962"/>
        <w:rPr>
          <w:b/>
        </w:rPr>
      </w:pPr>
    </w:p>
    <w:p w14:paraId="1BFDE813" w14:textId="77777777" w:rsidR="00AE227F" w:rsidRDefault="00AE227F" w:rsidP="00AE227F">
      <w:pPr>
        <w:pStyle w:val="PlainText"/>
        <w:ind w:right="962"/>
        <w:rPr>
          <w:b/>
        </w:rPr>
      </w:pPr>
      <w:r>
        <w:rPr>
          <w:b/>
        </w:rPr>
        <w:t>Bill, N8JXO, made a motion to adjourn, seconded by Brent, KD8DLX.  The meeting adjourned at 7:37 pm.</w:t>
      </w:r>
    </w:p>
    <w:p w14:paraId="2EC94277" w14:textId="4C213061" w:rsidR="00256ACC" w:rsidRDefault="00B008B4" w:rsidP="003F2DD3">
      <w:pPr>
        <w:pStyle w:val="Heading1"/>
        <w:ind w:right="60"/>
        <w:jc w:val="center"/>
        <w:rPr>
          <w:rFonts w:eastAsia="Courier New"/>
        </w:rPr>
      </w:pPr>
      <w:r>
        <w:rPr>
          <w:rFonts w:eastAsia="Courier New"/>
        </w:rPr>
        <w:t>THOSE IN ATTENDANCE</w:t>
      </w:r>
    </w:p>
    <w:p w14:paraId="3049E80F" w14:textId="77777777" w:rsidR="00364330" w:rsidRPr="00364330" w:rsidRDefault="00364330" w:rsidP="00364330"/>
    <w:p w14:paraId="21FF397E" w14:textId="77777777" w:rsidR="00AE227F" w:rsidRDefault="00AE227F" w:rsidP="00AE227F">
      <w:pPr>
        <w:pStyle w:val="PlainText"/>
        <w:ind w:right="962"/>
        <w:rPr>
          <w:b/>
        </w:rPr>
      </w:pPr>
      <w:r>
        <w:rPr>
          <w:b/>
        </w:rPr>
        <w:t>Ken Harris WA8LLM/Unit 251, Judy Peterson N8UFQ/Unit 255, Jim Peterson,</w:t>
      </w:r>
    </w:p>
    <w:p w14:paraId="4CDB3744" w14:textId="56CD8D09" w:rsidR="00AE227F" w:rsidRDefault="00AE227F" w:rsidP="00AE227F">
      <w:pPr>
        <w:pStyle w:val="PlainText"/>
        <w:ind w:right="962"/>
        <w:rPr>
          <w:b/>
        </w:rPr>
      </w:pPr>
      <w:r>
        <w:rPr>
          <w:b/>
        </w:rPr>
        <w:t xml:space="preserve">Nina Yoho KC8PPS/Unit 280, Kendale Peterson KD8QAK/Unit 369, Bill Davidson N8JXO/Unit 283, Cathy Wotring KC8DJJ/Unit 257, Colt Wotring KD8UAC/Unit 266, Kymber Wotring KD8UQR/Unit 267, Brianna Harris Unit 299B, Brent Rice KD8DLX/Unit 272, Roger Radcliff KE8LCM/Unit 281, Treasa Lacognata, </w:t>
      </w:r>
      <w:r>
        <w:rPr>
          <w:b/>
          <w:bCs/>
        </w:rPr>
        <w:t xml:space="preserve">Alan Currence N8POB/Unit 290, </w:t>
      </w:r>
      <w:r>
        <w:rPr>
          <w:b/>
        </w:rPr>
        <w:t>Lisa Wright N8POC,Jim Foster, WV8JHF/Unit  Nick Adams KE8GCN, Rick Sawyer WV8DOC/Unit 262, Barbra Nohe KD8SQY/Unit 375, Kevin Harris KC8OXY/Unit 253, Addie Harris KD8LLA/Unit 359, Brian Harris Unit 299E,</w:t>
      </w:r>
    </w:p>
    <w:p w14:paraId="1953FAE8" w14:textId="77777777" w:rsidR="00174571" w:rsidRPr="00174571" w:rsidRDefault="00174571" w:rsidP="00174571"/>
    <w:p w14:paraId="048A6D19" w14:textId="77777777" w:rsidR="00E86458" w:rsidRPr="00E86458" w:rsidRDefault="00E86458" w:rsidP="00E86458"/>
    <w:sectPr w:rsidR="00E86458" w:rsidRPr="00E86458">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8C0D6C">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174571"/>
    <w:rsid w:val="00256ACC"/>
    <w:rsid w:val="002822AF"/>
    <w:rsid w:val="002D2A22"/>
    <w:rsid w:val="00364330"/>
    <w:rsid w:val="003767D0"/>
    <w:rsid w:val="00395D00"/>
    <w:rsid w:val="003D26A7"/>
    <w:rsid w:val="003F2DD3"/>
    <w:rsid w:val="00480413"/>
    <w:rsid w:val="0051060A"/>
    <w:rsid w:val="005B6B22"/>
    <w:rsid w:val="006364FA"/>
    <w:rsid w:val="00681BFE"/>
    <w:rsid w:val="00715776"/>
    <w:rsid w:val="007F179A"/>
    <w:rsid w:val="00891ACD"/>
    <w:rsid w:val="008976DD"/>
    <w:rsid w:val="00897A16"/>
    <w:rsid w:val="008C0D6C"/>
    <w:rsid w:val="00A048CD"/>
    <w:rsid w:val="00A866F3"/>
    <w:rsid w:val="00AE227F"/>
    <w:rsid w:val="00B008B4"/>
    <w:rsid w:val="00B34ADC"/>
    <w:rsid w:val="00B671F4"/>
    <w:rsid w:val="00C27202"/>
    <w:rsid w:val="00C70FB2"/>
    <w:rsid w:val="00DE5DB0"/>
    <w:rsid w:val="00DF3D4F"/>
    <w:rsid w:val="00E05BF6"/>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324287323">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77105007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2293329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568299803">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3</cp:revision>
  <cp:lastPrinted>2019-04-01T01:17:00Z</cp:lastPrinted>
  <dcterms:created xsi:type="dcterms:W3CDTF">2022-01-03T18:34:00Z</dcterms:created>
  <dcterms:modified xsi:type="dcterms:W3CDTF">2022-01-03T18:35:00Z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